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53" w:lineRule="atLeast"/>
        <w:rPr>
          <w:rFonts w:hint="eastAsia" w:ascii="仿宋" w:hAnsi="仿宋" w:eastAsia="仿宋" w:cs="仿宋"/>
          <w:b/>
          <w:bCs/>
          <w:color w:val="000000"/>
          <w:sz w:val="32"/>
          <w:szCs w:val="32"/>
          <w:u w:color="00000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u w:color="000000"/>
          <w:lang w:val="en-US" w:eastAsia="zh-CN"/>
        </w:rPr>
        <w:t>附件2：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156"/>
        <w:jc w:val="center"/>
        <w:rPr>
          <w:rFonts w:ascii="SimSong Bold" w:hAnsi="SimSong Bold" w:eastAsia="SimSong Bold" w:cs="SimSong Bold"/>
          <w:color w:val="000000"/>
          <w:kern w:val="0"/>
          <w:sz w:val="36"/>
          <w:szCs w:val="36"/>
          <w:u w:color="000000"/>
          <w:lang w:val="zh-TW" w:eastAsia="zh-TW"/>
        </w:rPr>
      </w:pPr>
      <w:bookmarkStart w:id="0" w:name="_GoBack"/>
      <w:r>
        <w:rPr>
          <w:rFonts w:hint="eastAsia" w:ascii="Calibri" w:hAnsi="Calibri" w:eastAsia="SimSong Bold" w:cs="Arial Unicode MS"/>
          <w:color w:val="000000"/>
          <w:kern w:val="0"/>
          <w:sz w:val="36"/>
          <w:szCs w:val="36"/>
          <w:u w:color="000000"/>
          <w:lang w:val="zh-TW" w:eastAsia="zh-TW"/>
        </w:rPr>
        <w:t>课程思政教学设计</w:t>
      </w:r>
      <w:r>
        <w:rPr>
          <w:rFonts w:hint="eastAsia" w:ascii="宋体" w:hAnsi="宋体" w:eastAsia="宋体" w:cs="宋体"/>
          <w:color w:val="000000"/>
          <w:kern w:val="0"/>
          <w:sz w:val="36"/>
          <w:szCs w:val="36"/>
          <w:u w:color="000000"/>
          <w:lang w:val="zh-TW" w:eastAsia="zh-TW"/>
        </w:rPr>
        <w:t>优秀案例</w:t>
      </w:r>
      <w:r>
        <w:rPr>
          <w:rFonts w:hint="eastAsia" w:ascii="Calibri" w:hAnsi="Calibri" w:eastAsia="SimSong Bold" w:cs="Arial Unicode MS"/>
          <w:color w:val="000000"/>
          <w:kern w:val="0"/>
          <w:sz w:val="36"/>
          <w:szCs w:val="36"/>
          <w:u w:color="000000"/>
          <w:lang w:val="zh-TW" w:eastAsia="zh-TW"/>
        </w:rPr>
        <w:t>评价标准</w:t>
      </w:r>
    </w:p>
    <w:bookmarkEnd w:id="0"/>
    <w:tbl>
      <w:tblPr>
        <w:tblStyle w:val="4"/>
        <w:tblW w:w="9351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6"/>
        <w:gridCol w:w="8045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Calibri" w:hAnsi="Calibri" w:eastAsia="Arial Unicode MS" w:cs="Arial Unicode MS"/>
                <w:color w:val="000000"/>
                <w:szCs w:val="21"/>
                <w:u w:color="00000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u w:color="000000"/>
                <w:lang w:val="zh-TW" w:eastAsia="zh-TW"/>
              </w:rPr>
              <w:t>指标</w:t>
            </w:r>
          </w:p>
        </w:tc>
        <w:tc>
          <w:tcPr>
            <w:tcW w:w="8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Calibri" w:hAnsi="Calibri" w:eastAsia="Arial Unicode MS" w:cs="Arial Unicode MS"/>
                <w:color w:val="000000"/>
                <w:szCs w:val="21"/>
                <w:u w:color="00000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u w:color="000000"/>
                <w:lang w:val="zh-TW" w:eastAsia="zh-TW"/>
              </w:rPr>
              <w:t>评分要点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  <w:jc w:val="center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u w:color="000000"/>
                <w:lang w:val="zh-TW" w:eastAsia="zh-TW" w:bidi="ar-SA"/>
              </w:rPr>
              <w:t>教学目标</w:t>
            </w: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Arial Unicode MS" w:hAnsi="Arial Unicode MS" w:eastAsia="Calibri" w:cs="Arial Unicode MS"/>
                <w:color w:val="000000"/>
                <w:sz w:val="24"/>
                <w:szCs w:val="24"/>
                <w:u w:color="00000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u w:color="000000"/>
                <w:lang w:val="zh-TW" w:eastAsia="zh-TW" w:bidi="ar-SA"/>
              </w:rPr>
              <w:t>（</w:t>
            </w:r>
            <w:r>
              <w:rPr>
                <w:rFonts w:hint="eastAsia" w:ascii="Times New Roman" w:hAnsi="Times New Roman" w:eastAsia="Calibri" w:cs="Arial Unicode MS"/>
                <w:b/>
                <w:bCs/>
                <w:color w:val="000000"/>
                <w:sz w:val="28"/>
                <w:szCs w:val="28"/>
                <w:u w:color="000000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Calibri" w:cs="Arial Unicode MS"/>
                <w:b/>
                <w:bCs/>
                <w:color w:val="000000"/>
                <w:sz w:val="28"/>
                <w:szCs w:val="28"/>
                <w:u w:color="000000"/>
                <w:lang w:val="en-US" w:eastAsia="zh-CN" w:bidi="ar-SA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u w:color="000000"/>
                <w:lang w:val="zh-TW" w:eastAsia="zh-TW" w:bidi="ar-SA"/>
              </w:rPr>
              <w:t>分）</w:t>
            </w:r>
          </w:p>
        </w:tc>
        <w:tc>
          <w:tcPr>
            <w:tcW w:w="8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Arial Unicode MS" w:hAnsi="Arial Unicode MS" w:eastAsia="Calibri" w:cs="Arial Unicode MS"/>
                <w:color w:val="000000"/>
                <w:sz w:val="24"/>
                <w:szCs w:val="24"/>
                <w:u w:color="00000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color="000000"/>
                <w:lang w:val="zh-TW" w:eastAsia="zh-TW" w:bidi="ar-SA"/>
              </w:rPr>
              <w:t>根据教学大纲，从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color="000000"/>
                <w:lang w:val="zh-TW" w:eastAsia="zh-TW" w:bidi="ar-SA"/>
              </w:rPr>
              <w:t>知识、技能、学习态度与价值观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color="000000"/>
                <w:lang w:val="zh-TW" w:eastAsia="zh-TW" w:bidi="ar-SA"/>
              </w:rPr>
              <w:t>等方面设定教学目标，以专业知识为载体，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color="000000"/>
                <w:lang w:val="zh-TW" w:eastAsia="zh-TW" w:bidi="ar-SA"/>
              </w:rPr>
              <w:t>加强学生思想政治教育，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color="000000"/>
                <w:lang w:val="zh-TW" w:eastAsia="zh-TW" w:bidi="ar-SA"/>
              </w:rPr>
              <w:t>让课堂主渠道功能实现最大化。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8" w:hRule="atLeast"/>
          <w:jc w:val="center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Arial Unicode MS" w:hAnsi="Arial Unicode MS" w:eastAsia="Calibri" w:cs="Arial Unicode MS"/>
                <w:color w:val="000000"/>
                <w:sz w:val="24"/>
                <w:szCs w:val="24"/>
                <w:u w:color="00000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u w:color="000000"/>
                <w:lang w:val="zh-TW" w:eastAsia="zh-TW" w:bidi="ar-SA"/>
              </w:rPr>
              <w:t>课程思政实施方案（</w:t>
            </w:r>
            <w:r>
              <w:rPr>
                <w:rFonts w:hint="eastAsia" w:ascii="Times New Roman" w:hAnsi="Times New Roman" w:eastAsia="Calibri" w:cs="Arial Unicode MS"/>
                <w:b/>
                <w:bCs/>
                <w:color w:val="000000"/>
                <w:sz w:val="28"/>
                <w:szCs w:val="28"/>
                <w:u w:color="000000"/>
                <w:lang w:val="en-US" w:eastAsia="zh-CN" w:bidi="ar-SA"/>
              </w:rPr>
              <w:t>7</w:t>
            </w:r>
            <w:r>
              <w:rPr>
                <w:rFonts w:hint="default" w:ascii="Times New Roman" w:hAnsi="Times New Roman" w:eastAsia="Calibri" w:cs="Arial Unicode MS"/>
                <w:b/>
                <w:bCs/>
                <w:color w:val="000000"/>
                <w:sz w:val="28"/>
                <w:szCs w:val="28"/>
                <w:u w:color="000000"/>
                <w:lang w:val="en-US" w:eastAsia="zh-CN" w:bidi="ar-SA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u w:color="000000"/>
                <w:lang w:val="zh-TW" w:eastAsia="zh-TW" w:bidi="ar-SA"/>
              </w:rPr>
              <w:t>分）</w:t>
            </w:r>
          </w:p>
        </w:tc>
        <w:tc>
          <w:tcPr>
            <w:tcW w:w="8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Times New Roman" w:hAnsi="Times New Roman" w:eastAsia="Calibri" w:cs="Arial Unicode MS"/>
                <w:color w:val="000000"/>
                <w:sz w:val="28"/>
                <w:szCs w:val="28"/>
                <w:u w:color="000000"/>
                <w:lang w:val="en-US" w:eastAsia="zh-CN" w:bidi="ar-SA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color="000000"/>
                <w:lang w:val="zh-TW" w:eastAsia="zh-TW" w:bidi="ar-SA"/>
              </w:rPr>
              <w:t>理论联系实际，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color="000000"/>
                <w:lang w:val="zh-TW" w:eastAsia="zh-TW" w:bidi="ar-SA"/>
              </w:rPr>
              <w:t>符合学生的特点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color="000000"/>
                <w:lang w:val="zh-TW" w:eastAsia="zh-TW" w:bidi="ar-SA"/>
              </w:rPr>
              <w:t>。信息量充足，能充分提炼专业课程蕴含的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color="000000"/>
                <w:lang w:val="zh-TW" w:eastAsia="zh-TW" w:bidi="ar-SA"/>
              </w:rPr>
              <w:t>育人因素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color="000000"/>
                <w:lang w:val="zh-TW" w:eastAsia="zh-TW" w:bidi="ar-SA"/>
              </w:rPr>
              <w:t>，巧妙融入爱国情怀、法制意识、社会责任、仁爱之心、人文精神等要素，实现知识传授和价值引领相统一，教书与育人相统一。</w:t>
            </w: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Times New Roman" w:hAnsi="Times New Roman" w:eastAsia="Calibri" w:cs="Arial Unicode MS"/>
                <w:color w:val="000000"/>
                <w:sz w:val="28"/>
                <w:szCs w:val="28"/>
                <w:u w:color="000000"/>
                <w:lang w:val="en-US" w:eastAsia="zh-CN" w:bidi="ar-SA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color="000000"/>
                <w:lang w:val="zh-TW" w:eastAsia="zh-TW" w:bidi="ar-SA"/>
              </w:rPr>
              <w:t>精心设计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color="000000"/>
                <w:lang w:val="zh-TW" w:eastAsia="zh-TW" w:bidi="ar-SA"/>
              </w:rPr>
              <w:t>教学各个环节，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color="000000"/>
                <w:lang w:val="zh-TW" w:eastAsia="zh-TW" w:bidi="ar-SA"/>
              </w:rPr>
              <w:t>课程思政的教学设计思路清晰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u w:color="000000"/>
                <w:lang w:val="zh-TW" w:eastAsia="zh-TW" w:bidi="ar-SA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color="000000"/>
                <w:lang w:val="zh-TW" w:eastAsia="zh-TW" w:bidi="ar-SA"/>
              </w:rPr>
              <w:t>情境与活动设计新颖，能够有效解决教学过程中的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color="000000"/>
                <w:lang w:val="zh-TW" w:eastAsia="zh-TW" w:bidi="ar-SA"/>
              </w:rPr>
              <w:t>重点、难点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color="000000"/>
                <w:lang w:val="zh-TW" w:eastAsia="zh-TW" w:bidi="ar-SA"/>
              </w:rPr>
              <w:t>。</w:t>
            </w: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Times New Roman" w:hAnsi="Times New Roman" w:eastAsia="Calibri" w:cs="Arial Unicode MS"/>
                <w:color w:val="000000"/>
                <w:sz w:val="28"/>
                <w:szCs w:val="28"/>
                <w:u w:color="000000"/>
                <w:lang w:val="en-US" w:eastAsia="zh-CN" w:bidi="ar-SA"/>
              </w:rPr>
              <w:t>3.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color="000000"/>
                <w:lang w:val="zh-TW" w:eastAsia="zh-TW" w:bidi="ar-SA"/>
              </w:rPr>
              <w:t>遵照学生的认知规律恰当选择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color="000000"/>
                <w:lang w:val="zh-TW" w:eastAsia="zh-TW" w:bidi="ar-SA"/>
              </w:rPr>
              <w:t>教学方法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color="000000"/>
                <w:lang w:val="zh-TW" w:eastAsia="zh-TW" w:bidi="ar-SA"/>
              </w:rPr>
              <w:t>，注重多种教学方法的优化组合。</w:t>
            </w: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Arial Unicode MS" w:hAnsi="Arial Unicode MS" w:eastAsia="Calibri" w:cs="Arial Unicode MS"/>
                <w:color w:val="000000"/>
                <w:sz w:val="24"/>
                <w:szCs w:val="24"/>
                <w:u w:color="000000"/>
                <w:lang w:val="en-US" w:eastAsia="zh-CN" w:bidi="ar-SA"/>
              </w:rPr>
            </w:pPr>
            <w:r>
              <w:rPr>
                <w:rFonts w:hint="eastAsia" w:ascii="Times New Roman" w:hAnsi="Times New Roman" w:eastAsia="Calibri" w:cs="Arial Unicode MS"/>
                <w:color w:val="000000"/>
                <w:sz w:val="28"/>
                <w:szCs w:val="28"/>
                <w:u w:color="000000"/>
                <w:lang w:val="en-US" w:eastAsia="zh-CN" w:bidi="ar-SA"/>
              </w:rPr>
              <w:t>4.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color="000000"/>
                <w:lang w:val="zh-TW" w:eastAsia="zh-TW" w:bidi="ar-SA"/>
              </w:rPr>
              <w:t>熟练、有效地运用多媒体等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color="000000"/>
                <w:lang w:val="zh-TW" w:eastAsia="zh-TW" w:bidi="ar-SA"/>
              </w:rPr>
              <w:t>现代教学手段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color="000000"/>
                <w:lang w:val="zh-TW" w:eastAsia="zh-TW" w:bidi="ar-SA"/>
              </w:rPr>
              <w:t>，学习资源推介面广、材料丰富，内容饱满。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  <w:jc w:val="center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u w:color="000000"/>
                <w:lang w:val="zh-TW" w:eastAsia="zh-TW" w:bidi="ar-SA"/>
              </w:rPr>
              <w:t>预期效果与特色</w:t>
            </w: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Arial Unicode MS" w:hAnsi="Arial Unicode MS" w:eastAsia="Calibri" w:cs="Arial Unicode MS"/>
                <w:color w:val="000000"/>
                <w:sz w:val="24"/>
                <w:szCs w:val="24"/>
                <w:u w:color="00000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u w:color="000000"/>
                <w:lang w:val="zh-TW" w:eastAsia="zh-TW" w:bidi="ar-SA"/>
              </w:rPr>
              <w:t>（</w:t>
            </w:r>
            <w:r>
              <w:rPr>
                <w:rFonts w:hint="eastAsia" w:ascii="Times New Roman" w:hAnsi="Times New Roman" w:eastAsia="Calibri" w:cs="Arial Unicode MS"/>
                <w:b/>
                <w:bCs/>
                <w:color w:val="000000"/>
                <w:sz w:val="28"/>
                <w:szCs w:val="28"/>
                <w:u w:color="000000"/>
                <w:lang w:val="en-US" w:eastAsia="zh-CN" w:bidi="ar-SA"/>
              </w:rPr>
              <w:t>15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u w:color="000000"/>
                <w:lang w:val="zh-TW" w:eastAsia="zh-TW" w:bidi="ar-SA"/>
              </w:rPr>
              <w:t>分）</w:t>
            </w:r>
          </w:p>
        </w:tc>
        <w:tc>
          <w:tcPr>
            <w:tcW w:w="8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u w:color="000000"/>
              </w:rPr>
            </w:pPr>
            <w:r>
              <w:rPr>
                <w:rFonts w:ascii="Times New Roman" w:hAnsi="Times New Roman" w:eastAsia="Arial Unicode MS" w:cs="Arial Unicode MS"/>
                <w:color w:val="000000"/>
                <w:kern w:val="0"/>
                <w:sz w:val="28"/>
                <w:szCs w:val="28"/>
                <w:u w:color="000000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u w:color="000000"/>
                <w:lang w:val="zh-TW" w:eastAsia="zh-TW"/>
              </w:rPr>
              <w:t>课程思政元素能够融入专业课程，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zh-TW" w:eastAsia="zh-TW"/>
              </w:rPr>
              <w:t>思政育人有成效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u w:color="000000"/>
                <w:lang w:val="zh-TW" w:eastAsia="zh-TW"/>
              </w:rPr>
              <w:t>。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libri" w:hAnsi="Calibri" w:eastAsia="Arial Unicode MS" w:cs="Arial Unicode MS"/>
                <w:color w:val="000000"/>
                <w:szCs w:val="21"/>
                <w:u w:color="000000"/>
              </w:rPr>
            </w:pPr>
            <w:r>
              <w:rPr>
                <w:rFonts w:ascii="Times New Roman" w:hAnsi="Times New Roman" w:eastAsia="Arial Unicode MS" w:cs="Arial Unicode MS"/>
                <w:color w:val="000000"/>
                <w:kern w:val="0"/>
                <w:sz w:val="28"/>
                <w:szCs w:val="28"/>
                <w:u w:color="000000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u w:color="000000"/>
                <w:lang w:val="zh-TW" w:eastAsia="zh-TW"/>
              </w:rPr>
              <w:t>突出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u w:color="000000"/>
                <w:lang w:val="zh-TW" w:eastAsia="zh-TW"/>
              </w:rPr>
              <w:t>专业教学特色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u w:color="000000"/>
                <w:lang w:val="zh-TW" w:eastAsia="zh-TW"/>
              </w:rPr>
              <w:t>，有可推广价值。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imSong Bold">
    <w:altName w:val="宋体"/>
    <w:panose1 w:val="02020700000000000000"/>
    <w:charset w:val="86"/>
    <w:family w:val="roman"/>
    <w:pitch w:val="default"/>
    <w:sig w:usb0="00000000" w:usb1="00000000" w:usb2="00000016" w:usb3="00000000" w:csb0="0004000D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ODU2ZmY4ZTA5Yzg2ZWI4MDhiYWNiNTJkYzU1MGIifQ=="/>
  </w:docVars>
  <w:rsids>
    <w:rsidRoot w:val="00000000"/>
    <w:rsid w:val="5051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Arial Unicode MS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2023-07-27T11:04:43Z</dcterms:created>
  <dc:creator>Administrator</dc:creator>
  <cp:lastModifiedBy>A 鼎麒宾馆</cp:lastModifiedBy>
  <dcterms:modified xsi:type="dcterms:W3CDTF">2023-07-27T11:05:04Z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EC897A3D856846CE82209071DC1D2073_12</vt:lpwstr>
  </property>
</Properties>
</file>